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星标宋" w:hAnsi="文星标宋" w:eastAsia="文星标宋"/>
          <w:color w:val="FF0000"/>
          <w:spacing w:val="-34"/>
          <w:w w:val="85"/>
          <w:sz w:val="76"/>
          <w:szCs w:val="76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-34"/>
          <w:w w:val="85"/>
          <w:sz w:val="76"/>
          <w:szCs w:val="76"/>
        </w:rPr>
        <w:t>中共潍坊市委市直机关工</w:t>
      </w:r>
      <w:r>
        <w:rPr>
          <w:rFonts w:hint="eastAsia" w:ascii="方正小标宋_GBK" w:hAnsi="方正小标宋_GBK" w:eastAsia="方正小标宋_GBK" w:cs="方正小标宋_GBK"/>
          <w:color w:val="FF0000"/>
          <w:spacing w:val="-34"/>
          <w:w w:val="85"/>
          <w:sz w:val="76"/>
          <w:szCs w:val="76"/>
          <w:lang w:val="en-US" w:eastAsia="zh-CN"/>
        </w:rPr>
        <w:t>作委员会</w:t>
      </w:r>
    </w:p>
    <w:p>
      <w:pPr>
        <w:spacing w:line="520" w:lineRule="exact"/>
        <w:jc w:val="center"/>
        <w:rPr>
          <w:rFonts w:hint="eastAsia" w:ascii="文星标宋" w:hAnsi="文星标宋" w:eastAsia="文星标宋"/>
          <w:spacing w:val="-34"/>
          <w:sz w:val="44"/>
          <w:szCs w:val="44"/>
        </w:rPr>
      </w:pPr>
      <w:r>
        <w:rPr>
          <w:rFonts w:hint="eastAsia" w:ascii="文星标宋" w:hAnsi="文星标宋" w:eastAsia="文星标宋"/>
          <w:spacing w:val="-3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681345" cy="1905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345" cy="1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947" h="3">
                              <a:moveTo>
                                <a:pt x="0" y="0"/>
                              </a:moveTo>
                              <a:lnTo>
                                <a:pt x="8947" y="3"/>
                              </a:lnTo>
                            </a:path>
                          </a:pathLst>
                        </a:custGeom>
                        <a:noFill/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1.1pt;height:0.15pt;width:447.35pt;z-index:251658240;mso-width-relative:page;mso-height-relative:page;" filled="f" stroked="t" coordsize="8947,3" o:gfxdata="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WvVOa1AAAAAQBAAAP&#10;AAAAAAAAAAEAIAAAACIAAABkcnMvZG93bnJldi54bWxQSwECFAAUAAAACACHTuJAXZa0FRwCAAA+&#10;BAAADgAAAAAAAAABACAAAAAjAQAAZHJzL2Uyb0RvYy54bWxQSwUGAAAAAAYABgBZAQAAsQUAAAAA&#10;" path="m0,0l8947,3e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市直各部门（单位）机关党组织：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日，省委组织部下发了《发展党员网上全程纪实公示暂行办法》、《用好e支部促进党支部标准化规范化建设暂行办法》、《党员组织关系网上转接暂行办法》、《党组织和党员信息库管理使用暂行办法》和党组织和单位信息管理、党员信息管理、党员组织关系转接、山东e支部管理、发展党员网上纪实公示等系统操作指南，请结合实际情况,组织各级管理员认真学习，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按照市委组织部统一要求，发展党员网上纪实公示系统于5月1日起正式应用，届时机关工委将对有关工作进行安排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中共潍坊市委市直机关工作委员会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                2019年4月25日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</w:p>
    <w:sectPr>
      <w:footerReference r:id="rId3" w:type="default"/>
      <w:footerReference r:id="rId4" w:type="even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44D82"/>
    <w:rsid w:val="00BF0A7A"/>
    <w:rsid w:val="0C057165"/>
    <w:rsid w:val="320E5CA9"/>
    <w:rsid w:val="3EB47AA6"/>
    <w:rsid w:val="4C744D82"/>
    <w:rsid w:val="72321722"/>
    <w:rsid w:val="7CC7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2019-04-22T00:44:00Z</dcterms:created>
  <dc:creator>TCTDWORK</dc:creator>
  <cp:lastModifiedBy>TCTDWORK</cp:lastModifiedBy>
  <cp:lastPrinted>2019-04-22T01:46:00Z</cp:lastPrinted>
  <dcterms:modified xsi:type="dcterms:W3CDTF">2019-04-24T09:35:21Z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